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67C59">
      <w:pPr>
        <w:spacing w:before="47" w:line="219" w:lineRule="auto"/>
        <w:ind w:left="141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10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8</w:t>
      </w:r>
    </w:p>
    <w:p w14:paraId="11729277">
      <w:pPr>
        <w:spacing w:before="202" w:line="220" w:lineRule="auto"/>
        <w:ind w:left="0" w:leftChars="0" w:firstLine="0" w:firstLineChars="0"/>
        <w:jc w:val="center"/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中山市市政工程安全</w:t>
      </w:r>
      <w:r>
        <w:rPr>
          <w:rFonts w:hint="eastAsia" w:ascii="仿宋" w:hAnsi="仿宋" w:eastAsia="仿宋" w:cs="仿宋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生产</w:t>
      </w:r>
      <w:r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文明施工水平评价</w:t>
      </w:r>
    </w:p>
    <w:p w14:paraId="62824090">
      <w:pPr>
        <w:spacing w:before="202" w:line="220" w:lineRule="auto"/>
        <w:ind w:left="0" w:leftChars="0" w:firstLine="0" w:firstLineChars="0"/>
        <w:jc w:val="center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建设单位履责检查表</w:t>
      </w:r>
      <w:bookmarkStart w:id="0" w:name="_GoBack"/>
      <w:bookmarkEnd w:id="0"/>
    </w:p>
    <w:p w14:paraId="07F0F340">
      <w:pPr>
        <w:spacing w:before="244" w:line="216" w:lineRule="auto"/>
        <w:ind w:left="1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受检单位名称：</w:t>
      </w:r>
    </w:p>
    <w:p w14:paraId="5D4E61DB">
      <w:pPr>
        <w:spacing w:line="126" w:lineRule="exact"/>
      </w:pPr>
    </w:p>
    <w:tbl>
      <w:tblPr>
        <w:tblStyle w:val="7"/>
        <w:tblW w:w="98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510"/>
        <w:gridCol w:w="6162"/>
        <w:gridCol w:w="847"/>
        <w:gridCol w:w="724"/>
      </w:tblGrid>
      <w:tr w14:paraId="05C5AE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89" w:type="dxa"/>
            <w:textDirection w:val="tbRlV"/>
            <w:vAlign w:val="top"/>
          </w:tcPr>
          <w:p w14:paraId="293D0960">
            <w:pPr>
              <w:pStyle w:val="8"/>
              <w:spacing w:before="187" w:line="216" w:lineRule="auto"/>
              <w:ind w:left="57"/>
            </w:pP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510" w:type="dxa"/>
            <w:vAlign w:val="top"/>
          </w:tcPr>
          <w:p w14:paraId="32CC0C64">
            <w:pPr>
              <w:pStyle w:val="8"/>
              <w:spacing w:before="213" w:line="223" w:lineRule="auto"/>
              <w:ind w:left="336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检查项目</w:t>
            </w:r>
          </w:p>
        </w:tc>
        <w:tc>
          <w:tcPr>
            <w:tcW w:w="6162" w:type="dxa"/>
            <w:vAlign w:val="top"/>
          </w:tcPr>
          <w:p w14:paraId="209BD1D4">
            <w:pPr>
              <w:pStyle w:val="8"/>
              <w:spacing w:before="213" w:line="223" w:lineRule="auto"/>
              <w:ind w:left="2663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检查内容</w:t>
            </w:r>
          </w:p>
        </w:tc>
        <w:tc>
          <w:tcPr>
            <w:tcW w:w="847" w:type="dxa"/>
            <w:vAlign w:val="top"/>
          </w:tcPr>
          <w:p w14:paraId="06EC399E">
            <w:pPr>
              <w:pStyle w:val="8"/>
              <w:spacing w:before="57" w:line="312" w:lineRule="exact"/>
              <w:ind w:left="217"/>
            </w:pPr>
            <w:r>
              <w:rPr>
                <w:spacing w:val="7"/>
                <w:position w:val="8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</w:t>
            </w:r>
          </w:p>
          <w:p w14:paraId="53BBAD43">
            <w:pPr>
              <w:pStyle w:val="8"/>
              <w:spacing w:line="225" w:lineRule="auto"/>
              <w:ind w:left="227"/>
            </w:pPr>
            <w:r>
              <w:rPr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情况</w:t>
            </w:r>
          </w:p>
        </w:tc>
        <w:tc>
          <w:tcPr>
            <w:tcW w:w="724" w:type="dxa"/>
            <w:vAlign w:val="top"/>
          </w:tcPr>
          <w:p w14:paraId="499B7386">
            <w:pPr>
              <w:pStyle w:val="8"/>
              <w:spacing w:before="213" w:line="228" w:lineRule="auto"/>
              <w:ind w:left="159"/>
            </w:pPr>
            <w:r>
              <w:rPr>
                <w:spacing w:val="4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</w:tr>
      <w:tr w14:paraId="139CAF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589" w:type="dxa"/>
            <w:vMerge w:val="restart"/>
            <w:tcBorders>
              <w:bottom w:val="nil"/>
            </w:tcBorders>
            <w:vAlign w:val="top"/>
          </w:tcPr>
          <w:p w14:paraId="54A05659">
            <w:pPr>
              <w:spacing w:line="242" w:lineRule="auto"/>
              <w:rPr>
                <w:rFonts w:ascii="Arial"/>
                <w:sz w:val="21"/>
              </w:rPr>
            </w:pPr>
          </w:p>
          <w:p w14:paraId="3978196C">
            <w:pPr>
              <w:spacing w:line="243" w:lineRule="auto"/>
              <w:rPr>
                <w:rFonts w:ascii="Arial"/>
                <w:sz w:val="21"/>
              </w:rPr>
            </w:pPr>
          </w:p>
          <w:p w14:paraId="1E70A1DD">
            <w:pPr>
              <w:pStyle w:val="8"/>
              <w:spacing w:before="65" w:line="185" w:lineRule="auto"/>
              <w:ind w:left="261"/>
            </w:pPr>
            <w:r>
              <w:t>1</w:t>
            </w:r>
          </w:p>
        </w:tc>
        <w:tc>
          <w:tcPr>
            <w:tcW w:w="1510" w:type="dxa"/>
            <w:vMerge w:val="restart"/>
            <w:tcBorders>
              <w:bottom w:val="nil"/>
            </w:tcBorders>
            <w:vAlign w:val="top"/>
          </w:tcPr>
          <w:p w14:paraId="757EECF9">
            <w:pPr>
              <w:spacing w:line="303" w:lineRule="auto"/>
              <w:rPr>
                <w:rFonts w:ascii="Arial"/>
                <w:sz w:val="21"/>
              </w:rPr>
            </w:pPr>
          </w:p>
          <w:p w14:paraId="27AD6A4E">
            <w:pPr>
              <w:pStyle w:val="8"/>
              <w:spacing w:before="65" w:line="257" w:lineRule="auto"/>
              <w:ind w:left="116" w:right="108" w:hanging="5"/>
            </w:pPr>
            <w:r>
              <w:rPr>
                <w:spacing w:val="14"/>
              </w:rPr>
              <w:t>施工许可证和</w:t>
            </w:r>
            <w:r>
              <w:t xml:space="preserve"> </w:t>
            </w:r>
            <w:r>
              <w:rPr>
                <w:spacing w:val="5"/>
              </w:rPr>
              <w:t>监督手续</w:t>
            </w:r>
          </w:p>
        </w:tc>
        <w:tc>
          <w:tcPr>
            <w:tcW w:w="6162" w:type="dxa"/>
            <w:vAlign w:val="top"/>
          </w:tcPr>
          <w:p w14:paraId="4B39E14E">
            <w:pPr>
              <w:pStyle w:val="8"/>
              <w:spacing w:before="264" w:line="225" w:lineRule="auto"/>
              <w:ind w:left="147"/>
            </w:pPr>
            <w:r>
              <w:rPr>
                <w:spacing w:val="4"/>
              </w:rPr>
              <w:t>已领取了施工许可证，</w:t>
            </w:r>
            <w:r>
              <w:rPr>
                <w:spacing w:val="-44"/>
              </w:rPr>
              <w:t xml:space="preserve"> </w:t>
            </w:r>
            <w:r>
              <w:rPr>
                <w:spacing w:val="4"/>
              </w:rPr>
              <w:t>已办理监督手续</w:t>
            </w:r>
          </w:p>
        </w:tc>
        <w:tc>
          <w:tcPr>
            <w:tcW w:w="847" w:type="dxa"/>
            <w:vAlign w:val="top"/>
          </w:tcPr>
          <w:p w14:paraId="053E482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9F6EB6B">
            <w:pPr>
              <w:rPr>
                <w:rFonts w:ascii="Arial"/>
                <w:sz w:val="21"/>
              </w:rPr>
            </w:pPr>
          </w:p>
        </w:tc>
      </w:tr>
      <w:tr w14:paraId="6C1B8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Merge w:val="continue"/>
            <w:tcBorders>
              <w:top w:val="nil"/>
            </w:tcBorders>
            <w:vAlign w:val="top"/>
          </w:tcPr>
          <w:p w14:paraId="13DC562E">
            <w:pPr>
              <w:rPr>
                <w:rFonts w:ascii="Arial"/>
                <w:sz w:val="21"/>
              </w:rPr>
            </w:pPr>
          </w:p>
        </w:tc>
        <w:tc>
          <w:tcPr>
            <w:tcW w:w="1510" w:type="dxa"/>
            <w:vMerge w:val="continue"/>
            <w:tcBorders>
              <w:top w:val="nil"/>
            </w:tcBorders>
            <w:vAlign w:val="top"/>
          </w:tcPr>
          <w:p w14:paraId="7D151289">
            <w:pPr>
              <w:rPr>
                <w:rFonts w:ascii="Arial"/>
                <w:sz w:val="21"/>
              </w:rPr>
            </w:pPr>
          </w:p>
        </w:tc>
        <w:tc>
          <w:tcPr>
            <w:tcW w:w="6162" w:type="dxa"/>
            <w:vAlign w:val="top"/>
          </w:tcPr>
          <w:p w14:paraId="0D782949">
            <w:pPr>
              <w:pStyle w:val="8"/>
              <w:spacing w:before="54" w:line="224" w:lineRule="auto"/>
              <w:ind w:left="117"/>
            </w:pPr>
            <w:r>
              <w:rPr>
                <w:spacing w:val="9"/>
              </w:rPr>
              <w:t>执行领取施工许可证时提供的安全措施</w:t>
            </w:r>
          </w:p>
        </w:tc>
        <w:tc>
          <w:tcPr>
            <w:tcW w:w="847" w:type="dxa"/>
            <w:vAlign w:val="top"/>
          </w:tcPr>
          <w:p w14:paraId="382B3CD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76F324B">
            <w:pPr>
              <w:rPr>
                <w:rFonts w:ascii="Arial"/>
                <w:sz w:val="21"/>
              </w:rPr>
            </w:pPr>
          </w:p>
        </w:tc>
      </w:tr>
      <w:tr w14:paraId="14CBF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Align w:val="top"/>
          </w:tcPr>
          <w:p w14:paraId="5602310E">
            <w:pPr>
              <w:pStyle w:val="8"/>
              <w:spacing w:before="182" w:line="185" w:lineRule="auto"/>
              <w:ind w:left="256"/>
            </w:pPr>
            <w:r>
              <w:t>2</w:t>
            </w:r>
          </w:p>
        </w:tc>
        <w:tc>
          <w:tcPr>
            <w:tcW w:w="1510" w:type="dxa"/>
            <w:vAlign w:val="top"/>
          </w:tcPr>
          <w:p w14:paraId="1857028A">
            <w:pPr>
              <w:pStyle w:val="8"/>
              <w:spacing w:before="154" w:line="224" w:lineRule="auto"/>
              <w:ind w:left="109"/>
            </w:pPr>
            <w:r>
              <w:rPr>
                <w:spacing w:val="8"/>
              </w:rPr>
              <w:t>履行安全合同</w:t>
            </w:r>
          </w:p>
        </w:tc>
        <w:tc>
          <w:tcPr>
            <w:tcW w:w="6162" w:type="dxa"/>
            <w:vAlign w:val="top"/>
          </w:tcPr>
          <w:p w14:paraId="38CF421C">
            <w:pPr>
              <w:pStyle w:val="8"/>
              <w:spacing w:before="154" w:line="224" w:lineRule="auto"/>
              <w:ind w:left="124"/>
            </w:pPr>
            <w:r>
              <w:rPr>
                <w:spacing w:val="8"/>
              </w:rPr>
              <w:t>与施工总承包单位已签订工程安全责任合同</w:t>
            </w:r>
          </w:p>
        </w:tc>
        <w:tc>
          <w:tcPr>
            <w:tcW w:w="847" w:type="dxa"/>
            <w:vAlign w:val="top"/>
          </w:tcPr>
          <w:p w14:paraId="45B7DAE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AC0B6FC">
            <w:pPr>
              <w:rPr>
                <w:rFonts w:ascii="Arial"/>
                <w:sz w:val="21"/>
              </w:rPr>
            </w:pPr>
          </w:p>
        </w:tc>
      </w:tr>
      <w:tr w14:paraId="704500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551760EC">
            <w:pPr>
              <w:pStyle w:val="8"/>
              <w:spacing w:before="181" w:line="187" w:lineRule="auto"/>
              <w:ind w:left="264"/>
            </w:pPr>
            <w:r>
              <w:t>3</w:t>
            </w:r>
          </w:p>
        </w:tc>
        <w:tc>
          <w:tcPr>
            <w:tcW w:w="1510" w:type="dxa"/>
            <w:vAlign w:val="top"/>
          </w:tcPr>
          <w:p w14:paraId="5E8EF188">
            <w:pPr>
              <w:pStyle w:val="8"/>
              <w:spacing w:before="154" w:line="224" w:lineRule="auto"/>
              <w:ind w:left="115"/>
            </w:pPr>
            <w:r>
              <w:rPr>
                <w:spacing w:val="7"/>
              </w:rPr>
              <w:t>执行法规标准</w:t>
            </w:r>
          </w:p>
        </w:tc>
        <w:tc>
          <w:tcPr>
            <w:tcW w:w="6162" w:type="dxa"/>
            <w:vAlign w:val="top"/>
          </w:tcPr>
          <w:p w14:paraId="1056AC39">
            <w:pPr>
              <w:pStyle w:val="8"/>
              <w:spacing w:before="154" w:line="223" w:lineRule="auto"/>
              <w:ind w:left="121"/>
            </w:pPr>
            <w:r>
              <w:rPr>
                <w:spacing w:val="8"/>
              </w:rPr>
              <w:t>没有违反法律法规和强制性标准的行为</w:t>
            </w:r>
          </w:p>
        </w:tc>
        <w:tc>
          <w:tcPr>
            <w:tcW w:w="847" w:type="dxa"/>
            <w:vAlign w:val="top"/>
          </w:tcPr>
          <w:p w14:paraId="06CF1C9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3712BD9">
            <w:pPr>
              <w:rPr>
                <w:rFonts w:ascii="Arial"/>
                <w:sz w:val="21"/>
              </w:rPr>
            </w:pPr>
          </w:p>
        </w:tc>
      </w:tr>
      <w:tr w14:paraId="0E50BD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89" w:type="dxa"/>
            <w:vAlign w:val="top"/>
          </w:tcPr>
          <w:p w14:paraId="450E4A96">
            <w:pPr>
              <w:pStyle w:val="8"/>
              <w:spacing w:before="240" w:line="185" w:lineRule="auto"/>
              <w:ind w:left="255"/>
            </w:pPr>
            <w:r>
              <w:t>4</w:t>
            </w:r>
          </w:p>
        </w:tc>
        <w:tc>
          <w:tcPr>
            <w:tcW w:w="1510" w:type="dxa"/>
            <w:vAlign w:val="top"/>
          </w:tcPr>
          <w:p w14:paraId="77BECC0C">
            <w:pPr>
              <w:pStyle w:val="8"/>
              <w:spacing w:before="56" w:line="257" w:lineRule="auto"/>
              <w:ind w:left="110" w:right="108" w:firstLine="5"/>
            </w:pPr>
            <w:r>
              <w:rPr>
                <w:spacing w:val="13"/>
              </w:rPr>
              <w:t>安全文明施工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措施费</w:t>
            </w:r>
          </w:p>
        </w:tc>
        <w:tc>
          <w:tcPr>
            <w:tcW w:w="6162" w:type="dxa"/>
            <w:vAlign w:val="top"/>
          </w:tcPr>
          <w:p w14:paraId="38D1F7D9">
            <w:pPr>
              <w:pStyle w:val="8"/>
              <w:spacing w:before="212" w:line="223" w:lineRule="auto"/>
              <w:ind w:left="115"/>
            </w:pPr>
            <w:r>
              <w:rPr>
                <w:spacing w:val="9"/>
              </w:rPr>
              <w:t>在工程概算中已确定安全文明施工措施费，并按期支付费用</w:t>
            </w:r>
          </w:p>
        </w:tc>
        <w:tc>
          <w:tcPr>
            <w:tcW w:w="847" w:type="dxa"/>
            <w:vAlign w:val="top"/>
          </w:tcPr>
          <w:p w14:paraId="49352DC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C51A57E">
            <w:pPr>
              <w:rPr>
                <w:rFonts w:ascii="Arial"/>
                <w:sz w:val="21"/>
              </w:rPr>
            </w:pPr>
          </w:p>
        </w:tc>
      </w:tr>
      <w:tr w14:paraId="1C9559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13198FA9">
            <w:pPr>
              <w:pStyle w:val="8"/>
              <w:spacing w:before="185" w:line="184" w:lineRule="auto"/>
              <w:ind w:left="259"/>
            </w:pPr>
            <w:r>
              <w:t>5</w:t>
            </w:r>
          </w:p>
        </w:tc>
        <w:tc>
          <w:tcPr>
            <w:tcW w:w="1510" w:type="dxa"/>
            <w:vAlign w:val="top"/>
          </w:tcPr>
          <w:p w14:paraId="6C4514A6">
            <w:pPr>
              <w:pStyle w:val="8"/>
              <w:spacing w:before="155" w:line="226" w:lineRule="auto"/>
              <w:ind w:left="113"/>
            </w:pPr>
            <w:r>
              <w:rPr>
                <w:spacing w:val="6"/>
              </w:rPr>
              <w:t>合理工期</w:t>
            </w:r>
          </w:p>
        </w:tc>
        <w:tc>
          <w:tcPr>
            <w:tcW w:w="6162" w:type="dxa"/>
            <w:vAlign w:val="top"/>
          </w:tcPr>
          <w:p w14:paraId="41223FA5">
            <w:pPr>
              <w:pStyle w:val="8"/>
              <w:spacing w:before="155" w:line="224" w:lineRule="auto"/>
              <w:ind w:left="117"/>
            </w:pPr>
            <w:r>
              <w:rPr>
                <w:spacing w:val="9"/>
              </w:rPr>
              <w:t>执行合同工期，没有压缩合理工期</w:t>
            </w:r>
          </w:p>
        </w:tc>
        <w:tc>
          <w:tcPr>
            <w:tcW w:w="847" w:type="dxa"/>
            <w:vAlign w:val="top"/>
          </w:tcPr>
          <w:p w14:paraId="4E90C37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2BD0A5C">
            <w:pPr>
              <w:rPr>
                <w:rFonts w:ascii="Arial"/>
                <w:sz w:val="21"/>
              </w:rPr>
            </w:pPr>
          </w:p>
        </w:tc>
      </w:tr>
      <w:tr w14:paraId="7CA38F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2F07F547">
            <w:pPr>
              <w:pStyle w:val="8"/>
              <w:spacing w:before="183" w:line="187" w:lineRule="auto"/>
              <w:ind w:left="258"/>
            </w:pPr>
            <w:r>
              <w:t>6</w:t>
            </w:r>
          </w:p>
        </w:tc>
        <w:tc>
          <w:tcPr>
            <w:tcW w:w="1510" w:type="dxa"/>
            <w:vAlign w:val="top"/>
          </w:tcPr>
          <w:p w14:paraId="2F23D53E">
            <w:pPr>
              <w:pStyle w:val="8"/>
              <w:spacing w:before="156" w:line="226" w:lineRule="auto"/>
              <w:ind w:left="115"/>
            </w:pPr>
            <w:r>
              <w:rPr>
                <w:spacing w:val="6"/>
              </w:rPr>
              <w:t>工程发包</w:t>
            </w:r>
          </w:p>
        </w:tc>
        <w:tc>
          <w:tcPr>
            <w:tcW w:w="6162" w:type="dxa"/>
            <w:vAlign w:val="top"/>
          </w:tcPr>
          <w:p w14:paraId="32245366">
            <w:pPr>
              <w:pStyle w:val="8"/>
              <w:spacing w:before="156" w:line="225" w:lineRule="auto"/>
              <w:ind w:left="121"/>
            </w:pPr>
            <w:r>
              <w:rPr>
                <w:spacing w:val="7"/>
              </w:rPr>
              <w:t>没有违法发包工程</w:t>
            </w:r>
          </w:p>
        </w:tc>
        <w:tc>
          <w:tcPr>
            <w:tcW w:w="847" w:type="dxa"/>
            <w:vAlign w:val="top"/>
          </w:tcPr>
          <w:p w14:paraId="75DE58BB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792E8CC">
            <w:pPr>
              <w:rPr>
                <w:rFonts w:ascii="Arial"/>
                <w:sz w:val="21"/>
              </w:rPr>
            </w:pPr>
          </w:p>
        </w:tc>
      </w:tr>
      <w:tr w14:paraId="7F434F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16A0FE83">
            <w:pPr>
              <w:pStyle w:val="8"/>
              <w:spacing w:before="187" w:line="184" w:lineRule="auto"/>
              <w:ind w:left="258"/>
            </w:pPr>
            <w:r>
              <w:t>7</w:t>
            </w:r>
          </w:p>
        </w:tc>
        <w:tc>
          <w:tcPr>
            <w:tcW w:w="1510" w:type="dxa"/>
            <w:vAlign w:val="top"/>
          </w:tcPr>
          <w:p w14:paraId="604F1640">
            <w:pPr>
              <w:pStyle w:val="8"/>
              <w:spacing w:before="157" w:line="225" w:lineRule="auto"/>
              <w:ind w:left="233"/>
            </w:pPr>
            <w:r>
              <w:rPr>
                <w:spacing w:val="7"/>
              </w:rPr>
              <w:t>施工图审查</w:t>
            </w:r>
          </w:p>
        </w:tc>
        <w:tc>
          <w:tcPr>
            <w:tcW w:w="6162" w:type="dxa"/>
            <w:vAlign w:val="top"/>
          </w:tcPr>
          <w:p w14:paraId="7176B569">
            <w:pPr>
              <w:pStyle w:val="8"/>
              <w:spacing w:before="156" w:line="225" w:lineRule="auto"/>
              <w:ind w:left="113"/>
            </w:pPr>
            <w:r>
              <w:rPr>
                <w:spacing w:val="9"/>
              </w:rPr>
              <w:t>施工图文件报具有相应资质的图审机构审查批准</w:t>
            </w:r>
          </w:p>
        </w:tc>
        <w:tc>
          <w:tcPr>
            <w:tcW w:w="847" w:type="dxa"/>
            <w:vAlign w:val="top"/>
          </w:tcPr>
          <w:p w14:paraId="1229000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3B1ACEE">
            <w:pPr>
              <w:rPr>
                <w:rFonts w:ascii="Arial"/>
                <w:sz w:val="21"/>
              </w:rPr>
            </w:pPr>
          </w:p>
        </w:tc>
      </w:tr>
      <w:tr w14:paraId="4F3765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4B3D6387">
            <w:pPr>
              <w:pStyle w:val="8"/>
              <w:spacing w:before="182" w:line="187" w:lineRule="auto"/>
              <w:ind w:left="258"/>
            </w:pPr>
            <w:r>
              <w:t>8</w:t>
            </w:r>
          </w:p>
        </w:tc>
        <w:tc>
          <w:tcPr>
            <w:tcW w:w="1510" w:type="dxa"/>
            <w:vAlign w:val="top"/>
          </w:tcPr>
          <w:p w14:paraId="6573A38C">
            <w:pPr>
              <w:pStyle w:val="8"/>
              <w:spacing w:before="155" w:line="227" w:lineRule="auto"/>
              <w:ind w:left="235"/>
            </w:pPr>
            <w:r>
              <w:rPr>
                <w:spacing w:val="7"/>
              </w:rPr>
              <w:t>项目负责人</w:t>
            </w:r>
          </w:p>
        </w:tc>
        <w:tc>
          <w:tcPr>
            <w:tcW w:w="6162" w:type="dxa"/>
            <w:vAlign w:val="top"/>
          </w:tcPr>
          <w:p w14:paraId="77C2D453">
            <w:pPr>
              <w:pStyle w:val="8"/>
              <w:spacing w:before="155" w:line="223" w:lineRule="auto"/>
              <w:ind w:left="115"/>
            </w:pPr>
            <w:r>
              <w:rPr>
                <w:spacing w:val="8"/>
              </w:rPr>
              <w:t>项目负责人在现场履责</w:t>
            </w:r>
          </w:p>
        </w:tc>
        <w:tc>
          <w:tcPr>
            <w:tcW w:w="847" w:type="dxa"/>
            <w:vAlign w:val="top"/>
          </w:tcPr>
          <w:p w14:paraId="5F06A33B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249F8AC">
            <w:pPr>
              <w:rPr>
                <w:rFonts w:ascii="Arial"/>
                <w:sz w:val="21"/>
              </w:rPr>
            </w:pPr>
          </w:p>
        </w:tc>
      </w:tr>
      <w:tr w14:paraId="2C39D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89" w:type="dxa"/>
            <w:vAlign w:val="top"/>
          </w:tcPr>
          <w:p w14:paraId="3D8A5E42">
            <w:pPr>
              <w:pStyle w:val="8"/>
              <w:spacing w:before="241" w:line="187" w:lineRule="auto"/>
              <w:ind w:left="258"/>
            </w:pPr>
            <w:r>
              <w:t>9</w:t>
            </w:r>
          </w:p>
        </w:tc>
        <w:tc>
          <w:tcPr>
            <w:tcW w:w="1510" w:type="dxa"/>
            <w:vAlign w:val="top"/>
          </w:tcPr>
          <w:p w14:paraId="2327137F">
            <w:pPr>
              <w:pStyle w:val="8"/>
              <w:spacing w:before="57" w:line="256" w:lineRule="auto"/>
              <w:ind w:left="558" w:right="125" w:hanging="430"/>
            </w:pPr>
            <w:r>
              <w:rPr>
                <w:spacing w:val="8"/>
              </w:rPr>
              <w:t>提供工程相关</w:t>
            </w:r>
            <w:r>
              <w:rPr>
                <w:spacing w:val="2"/>
              </w:rPr>
              <w:t xml:space="preserve"> </w:t>
            </w:r>
            <w:r>
              <w:t>资料</w:t>
            </w:r>
          </w:p>
        </w:tc>
        <w:tc>
          <w:tcPr>
            <w:tcW w:w="6162" w:type="dxa"/>
            <w:vAlign w:val="top"/>
          </w:tcPr>
          <w:p w14:paraId="1B5FF29A">
            <w:pPr>
              <w:pStyle w:val="8"/>
              <w:spacing w:before="57" w:line="256" w:lineRule="auto"/>
              <w:ind w:left="121" w:right="105" w:firstLine="16"/>
            </w:pPr>
            <w:r>
              <w:rPr>
                <w:spacing w:val="11"/>
              </w:rPr>
              <w:t>向施工单位提供施工现场及毗邻区域内地下管线资料、气象和水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文观测资料，相邻建筑物和构筑物、地下工程的有关资料</w:t>
            </w:r>
          </w:p>
        </w:tc>
        <w:tc>
          <w:tcPr>
            <w:tcW w:w="847" w:type="dxa"/>
            <w:vAlign w:val="top"/>
          </w:tcPr>
          <w:p w14:paraId="62120E3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AF09CA6">
            <w:pPr>
              <w:rPr>
                <w:rFonts w:ascii="Arial"/>
                <w:sz w:val="21"/>
              </w:rPr>
            </w:pPr>
          </w:p>
        </w:tc>
      </w:tr>
    </w:tbl>
    <w:p w14:paraId="7E58325B">
      <w:pPr>
        <w:spacing w:line="109" w:lineRule="exact"/>
        <w:rPr>
          <w:rFonts w:ascii="Arial"/>
          <w:sz w:val="9"/>
        </w:rPr>
      </w:pPr>
    </w:p>
    <w:p w14:paraId="5A1FE944">
      <w:pPr>
        <w:spacing w:line="109" w:lineRule="exact"/>
        <w:rPr>
          <w:rFonts w:ascii="Arial" w:hAnsi="Arial" w:eastAsia="Arial" w:cs="Arial"/>
          <w:sz w:val="9"/>
          <w:szCs w:val="9"/>
        </w:rPr>
        <w:sectPr>
          <w:footerReference r:id="rId5" w:type="default"/>
          <w:pgSz w:w="11906" w:h="16839"/>
          <w:pgMar w:top="1047" w:right="1075" w:bottom="1156" w:left="964" w:header="0" w:footer="994" w:gutter="0"/>
          <w:pgNumType w:fmt="decimal"/>
          <w:cols w:equalWidth="0" w:num="1">
            <w:col w:w="9866"/>
          </w:cols>
        </w:sectPr>
      </w:pPr>
    </w:p>
    <w:p w14:paraId="18AE9162">
      <w:pPr>
        <w:spacing w:before="42" w:line="223" w:lineRule="auto"/>
        <w:ind w:left="45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9"/>
          <w:sz w:val="20"/>
          <w:szCs w:val="20"/>
        </w:rPr>
        <w:t>被检查人（签字</w:t>
      </w:r>
      <w:r>
        <w:rPr>
          <w:rFonts w:ascii="仿宋" w:hAnsi="仿宋" w:eastAsia="仿宋" w:cs="仿宋"/>
          <w:sz w:val="20"/>
          <w:szCs w:val="20"/>
        </w:rPr>
        <w:t>）：</w:t>
      </w:r>
    </w:p>
    <w:p w14:paraId="353C6293">
      <w:pPr>
        <w:spacing w:before="130" w:line="285" w:lineRule="exact"/>
        <w:ind w:left="546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2"/>
          <w:position w:val="1"/>
          <w:sz w:val="20"/>
          <w:szCs w:val="20"/>
        </w:rPr>
        <w:t>注：检查情况，符合填</w:t>
      </w:r>
      <w:r>
        <w:rPr>
          <w:rFonts w:ascii="Arial" w:hAnsi="Arial" w:eastAsia="Arial" w:cs="Arial"/>
          <w:spacing w:val="2"/>
          <w:position w:val="1"/>
          <w:sz w:val="20"/>
          <w:szCs w:val="20"/>
        </w:rPr>
        <w:t>√</w:t>
      </w:r>
      <w:r>
        <w:rPr>
          <w:rFonts w:ascii="Arial" w:hAnsi="Arial" w:eastAsia="Arial" w:cs="Arial"/>
          <w:spacing w:val="-11"/>
          <w:position w:val="1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,</w:t>
      </w:r>
      <w:r>
        <w:rPr>
          <w:rFonts w:ascii="仿宋" w:hAnsi="仿宋" w:eastAsia="仿宋" w:cs="仿宋"/>
          <w:spacing w:val="64"/>
          <w:position w:val="1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不符合填</w:t>
      </w:r>
      <w:r>
        <w:rPr>
          <w:rFonts w:ascii="Arial" w:hAnsi="Arial" w:eastAsia="Arial" w:cs="Arial"/>
          <w:spacing w:val="2"/>
          <w:position w:val="1"/>
          <w:sz w:val="20"/>
          <w:szCs w:val="20"/>
        </w:rPr>
        <w:t>×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。</w:t>
      </w:r>
    </w:p>
    <w:p w14:paraId="1F5DE0AF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66E1551">
      <w:pPr>
        <w:spacing w:before="41" w:line="223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受检日期：</w:t>
      </w:r>
    </w:p>
    <w:p w14:paraId="73108047">
      <w:pPr>
        <w:spacing w:line="223" w:lineRule="auto"/>
        <w:rPr>
          <w:rFonts w:ascii="仿宋" w:hAnsi="仿宋" w:eastAsia="仿宋" w:cs="仿宋"/>
          <w:sz w:val="20"/>
          <w:szCs w:val="20"/>
        </w:rPr>
        <w:sectPr>
          <w:type w:val="continuous"/>
          <w:pgSz w:w="11906" w:h="16839"/>
          <w:pgMar w:top="1047" w:right="1075" w:bottom="1156" w:left="964" w:header="0" w:footer="994" w:gutter="0"/>
          <w:pgNumType w:fmt="decimal"/>
          <w:cols w:equalWidth="0" w:num="2">
            <w:col w:w="6043" w:space="100"/>
            <w:col w:w="3724"/>
          </w:cols>
        </w:sectPr>
      </w:pPr>
    </w:p>
    <w:p w14:paraId="3FBD48F5">
      <w:pPr>
        <w:pStyle w:val="2"/>
        <w:spacing w:before="202" w:line="220" w:lineRule="auto"/>
        <w:ind w:left="18" w:leftChars="0" w:hanging="18" w:hangingChars="5"/>
        <w:jc w:val="center"/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中山市市政工程安全</w:t>
      </w:r>
      <w:r>
        <w:rPr>
          <w:rFonts w:hint="eastAsia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生产</w:t>
      </w:r>
      <w:r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文明施工水平评价</w:t>
      </w:r>
    </w:p>
    <w:p w14:paraId="57BA6F5C">
      <w:pPr>
        <w:pStyle w:val="2"/>
        <w:spacing w:before="202" w:line="220" w:lineRule="auto"/>
        <w:ind w:left="18" w:leftChars="0" w:hanging="18" w:hangingChars="5"/>
        <w:jc w:val="center"/>
        <w:rPr>
          <w:sz w:val="35"/>
          <w:szCs w:val="35"/>
        </w:rPr>
      </w:pPr>
      <w:r>
        <w:rPr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监理单位履责检查表</w:t>
      </w:r>
    </w:p>
    <w:p w14:paraId="0BEC84D2">
      <w:pPr>
        <w:pStyle w:val="2"/>
        <w:spacing w:before="244" w:line="216" w:lineRule="auto"/>
        <w:ind w:left="143"/>
        <w:rPr>
          <w:sz w:val="28"/>
          <w:szCs w:val="28"/>
        </w:rPr>
      </w:pPr>
      <w:r>
        <w:rPr>
          <w:spacing w:val="-4"/>
          <w:sz w:val="28"/>
          <w:szCs w:val="28"/>
        </w:rPr>
        <w:t>受检单位名称：</w:t>
      </w:r>
    </w:p>
    <w:p w14:paraId="012F19DC">
      <w:pPr>
        <w:spacing w:line="125" w:lineRule="exact"/>
      </w:pPr>
    </w:p>
    <w:tbl>
      <w:tblPr>
        <w:tblStyle w:val="7"/>
        <w:tblW w:w="98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1539"/>
        <w:gridCol w:w="6161"/>
        <w:gridCol w:w="832"/>
        <w:gridCol w:w="740"/>
      </w:tblGrid>
      <w:tr w14:paraId="5AE4C8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64" w:type="dxa"/>
            <w:textDirection w:val="tbRlV"/>
            <w:vAlign w:val="top"/>
          </w:tcPr>
          <w:p w14:paraId="7747C27B">
            <w:pPr>
              <w:pStyle w:val="8"/>
              <w:spacing w:before="176" w:line="216" w:lineRule="auto"/>
              <w:ind w:left="57"/>
            </w:pP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539" w:type="dxa"/>
            <w:vAlign w:val="top"/>
          </w:tcPr>
          <w:p w14:paraId="2B07C37F">
            <w:pPr>
              <w:pStyle w:val="8"/>
              <w:spacing w:before="213" w:line="223" w:lineRule="auto"/>
              <w:ind w:left="349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检查项目</w:t>
            </w:r>
          </w:p>
        </w:tc>
        <w:tc>
          <w:tcPr>
            <w:tcW w:w="6161" w:type="dxa"/>
            <w:vAlign w:val="top"/>
          </w:tcPr>
          <w:p w14:paraId="1BE36B77">
            <w:pPr>
              <w:pStyle w:val="8"/>
              <w:spacing w:before="213" w:line="223" w:lineRule="auto"/>
              <w:ind w:left="2662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检查内容</w:t>
            </w:r>
          </w:p>
        </w:tc>
        <w:tc>
          <w:tcPr>
            <w:tcW w:w="832" w:type="dxa"/>
            <w:vAlign w:val="top"/>
          </w:tcPr>
          <w:p w14:paraId="67FE888E">
            <w:pPr>
              <w:pStyle w:val="8"/>
              <w:spacing w:before="57" w:line="312" w:lineRule="exact"/>
              <w:ind w:left="211"/>
            </w:pPr>
            <w:r>
              <w:rPr>
                <w:spacing w:val="7"/>
                <w:position w:val="8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</w:t>
            </w:r>
          </w:p>
          <w:p w14:paraId="073A7A33">
            <w:pPr>
              <w:pStyle w:val="8"/>
              <w:spacing w:line="225" w:lineRule="auto"/>
              <w:ind w:left="222"/>
            </w:pPr>
            <w:r>
              <w:rPr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情况</w:t>
            </w:r>
          </w:p>
        </w:tc>
        <w:tc>
          <w:tcPr>
            <w:tcW w:w="740" w:type="dxa"/>
            <w:vAlign w:val="top"/>
          </w:tcPr>
          <w:p w14:paraId="2DB5F14D">
            <w:pPr>
              <w:pStyle w:val="8"/>
              <w:spacing w:before="213" w:line="228" w:lineRule="auto"/>
              <w:ind w:left="166"/>
            </w:pPr>
            <w:r>
              <w:rPr>
                <w:spacing w:val="4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</w:tr>
      <w:tr w14:paraId="590916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Align w:val="top"/>
          </w:tcPr>
          <w:p w14:paraId="0F4234EF">
            <w:pPr>
              <w:pStyle w:val="8"/>
              <w:spacing w:before="203" w:line="185" w:lineRule="auto"/>
              <w:ind w:left="247"/>
            </w:pPr>
            <w:r>
              <w:t>1</w:t>
            </w:r>
          </w:p>
        </w:tc>
        <w:tc>
          <w:tcPr>
            <w:tcW w:w="1539" w:type="dxa"/>
            <w:vAlign w:val="top"/>
          </w:tcPr>
          <w:p w14:paraId="3E2B65FC">
            <w:pPr>
              <w:pStyle w:val="8"/>
              <w:spacing w:before="175" w:line="226" w:lineRule="auto"/>
              <w:ind w:left="355"/>
            </w:pPr>
            <w:r>
              <w:rPr>
                <w:spacing w:val="6"/>
              </w:rPr>
              <w:t>人员架构</w:t>
            </w:r>
          </w:p>
        </w:tc>
        <w:tc>
          <w:tcPr>
            <w:tcW w:w="6161" w:type="dxa"/>
            <w:vAlign w:val="top"/>
          </w:tcPr>
          <w:p w14:paraId="6C80EA74">
            <w:pPr>
              <w:pStyle w:val="8"/>
              <w:spacing w:before="173" w:line="224" w:lineRule="auto"/>
              <w:ind w:left="118"/>
            </w:pPr>
            <w:r>
              <w:rPr>
                <w:spacing w:val="9"/>
              </w:rPr>
              <w:t>有监理部及组成人员任命文件，人员上岗证件齐全</w:t>
            </w:r>
          </w:p>
        </w:tc>
        <w:tc>
          <w:tcPr>
            <w:tcW w:w="832" w:type="dxa"/>
            <w:vAlign w:val="top"/>
          </w:tcPr>
          <w:p w14:paraId="34FEA07B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restart"/>
            <w:tcBorders>
              <w:bottom w:val="nil"/>
            </w:tcBorders>
            <w:vAlign w:val="top"/>
          </w:tcPr>
          <w:p w14:paraId="49F7E6BA">
            <w:pPr>
              <w:rPr>
                <w:rFonts w:ascii="Arial"/>
                <w:sz w:val="21"/>
              </w:rPr>
            </w:pPr>
          </w:p>
        </w:tc>
      </w:tr>
      <w:tr w14:paraId="0623D5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564" w:type="dxa"/>
            <w:vAlign w:val="top"/>
          </w:tcPr>
          <w:p w14:paraId="47006E97">
            <w:pPr>
              <w:spacing w:line="379" w:lineRule="auto"/>
              <w:rPr>
                <w:rFonts w:ascii="Arial"/>
                <w:sz w:val="21"/>
              </w:rPr>
            </w:pPr>
          </w:p>
          <w:p w14:paraId="5DA3F730">
            <w:pPr>
              <w:pStyle w:val="8"/>
              <w:spacing w:before="65" w:line="185" w:lineRule="auto"/>
              <w:ind w:left="242"/>
            </w:pPr>
            <w:r>
              <w:t>2</w:t>
            </w:r>
          </w:p>
        </w:tc>
        <w:tc>
          <w:tcPr>
            <w:tcW w:w="1539" w:type="dxa"/>
            <w:vAlign w:val="top"/>
          </w:tcPr>
          <w:p w14:paraId="649FD584">
            <w:pPr>
              <w:pStyle w:val="8"/>
              <w:spacing w:before="107" w:line="267" w:lineRule="auto"/>
              <w:ind w:left="115" w:right="6" w:hanging="8"/>
              <w:jc w:val="both"/>
            </w:pPr>
            <w:r>
              <w:rPr>
                <w:spacing w:val="8"/>
              </w:rPr>
              <w:t>《监理规划》</w:t>
            </w:r>
            <w:r>
              <w:t xml:space="preserve">  </w:t>
            </w:r>
            <w:r>
              <w:rPr>
                <w:spacing w:val="1"/>
              </w:rPr>
              <w:t>和《监理细则》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的编制</w:t>
            </w:r>
          </w:p>
        </w:tc>
        <w:tc>
          <w:tcPr>
            <w:tcW w:w="6161" w:type="dxa"/>
            <w:vAlign w:val="top"/>
          </w:tcPr>
          <w:p w14:paraId="6896A79D">
            <w:pPr>
              <w:pStyle w:val="8"/>
              <w:spacing w:before="298" w:line="222" w:lineRule="auto"/>
              <w:ind w:left="130" w:right="173" w:hanging="11"/>
            </w:pPr>
            <w:r>
              <w:rPr>
                <w:spacing w:val="9"/>
              </w:rPr>
              <w:t>监理规划有安全监理重点，控制措施；监理细则有安全生产管理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的内容，并具有针对性、可操作性</w:t>
            </w:r>
          </w:p>
        </w:tc>
        <w:tc>
          <w:tcPr>
            <w:tcW w:w="832" w:type="dxa"/>
            <w:vAlign w:val="top"/>
          </w:tcPr>
          <w:p w14:paraId="72F14FF9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</w:tcBorders>
            <w:vAlign w:val="top"/>
          </w:tcPr>
          <w:p w14:paraId="1D607361">
            <w:pPr>
              <w:rPr>
                <w:rFonts w:ascii="Arial"/>
                <w:sz w:val="21"/>
              </w:rPr>
            </w:pPr>
          </w:p>
        </w:tc>
      </w:tr>
      <w:tr w14:paraId="26E79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564" w:type="dxa"/>
            <w:vAlign w:val="top"/>
          </w:tcPr>
          <w:p w14:paraId="2139F540">
            <w:pPr>
              <w:pStyle w:val="8"/>
              <w:spacing w:before="252" w:line="187" w:lineRule="auto"/>
              <w:ind w:left="250"/>
            </w:pPr>
            <w:r>
              <w:t>3</w:t>
            </w:r>
          </w:p>
        </w:tc>
        <w:tc>
          <w:tcPr>
            <w:tcW w:w="1539" w:type="dxa"/>
            <w:vAlign w:val="top"/>
          </w:tcPr>
          <w:p w14:paraId="2F9784E1">
            <w:pPr>
              <w:pStyle w:val="8"/>
              <w:spacing w:before="69" w:line="259" w:lineRule="auto"/>
              <w:ind w:left="128" w:right="172" w:hanging="12"/>
            </w:pPr>
            <w:r>
              <w:rPr>
                <w:spacing w:val="7"/>
              </w:rPr>
              <w:t>安全管理制度</w:t>
            </w:r>
            <w:r>
              <w:rPr>
                <w:spacing w:val="1"/>
              </w:rPr>
              <w:t xml:space="preserve"> </w:t>
            </w:r>
            <w:r>
              <w:t>的建立</w:t>
            </w:r>
          </w:p>
        </w:tc>
        <w:tc>
          <w:tcPr>
            <w:tcW w:w="6161" w:type="dxa"/>
            <w:vAlign w:val="top"/>
          </w:tcPr>
          <w:p w14:paraId="3CB42B25">
            <w:pPr>
              <w:pStyle w:val="8"/>
              <w:spacing w:before="222" w:line="225" w:lineRule="auto"/>
              <w:ind w:left="111"/>
            </w:pPr>
            <w:r>
              <w:rPr>
                <w:spacing w:val="9"/>
              </w:rPr>
              <w:t>建立安全管理制度，安全职责明确</w:t>
            </w:r>
          </w:p>
        </w:tc>
        <w:tc>
          <w:tcPr>
            <w:tcW w:w="832" w:type="dxa"/>
            <w:vAlign w:val="top"/>
          </w:tcPr>
          <w:p w14:paraId="31A31797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 w14:paraId="45263378">
            <w:pPr>
              <w:rPr>
                <w:rFonts w:ascii="Arial"/>
                <w:sz w:val="21"/>
              </w:rPr>
            </w:pPr>
          </w:p>
        </w:tc>
      </w:tr>
      <w:tr w14:paraId="3A1666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564" w:type="dxa"/>
            <w:vAlign w:val="top"/>
          </w:tcPr>
          <w:p w14:paraId="1E1B0A61">
            <w:pPr>
              <w:spacing w:line="466" w:lineRule="auto"/>
              <w:rPr>
                <w:rFonts w:ascii="Arial"/>
                <w:sz w:val="21"/>
              </w:rPr>
            </w:pPr>
          </w:p>
          <w:p w14:paraId="4E85D746">
            <w:pPr>
              <w:pStyle w:val="8"/>
              <w:spacing w:before="65" w:line="185" w:lineRule="auto"/>
              <w:ind w:left="241"/>
            </w:pPr>
            <w:r>
              <w:t>4</w:t>
            </w:r>
          </w:p>
        </w:tc>
        <w:tc>
          <w:tcPr>
            <w:tcW w:w="1539" w:type="dxa"/>
            <w:vAlign w:val="top"/>
          </w:tcPr>
          <w:p w14:paraId="2AC37116">
            <w:pPr>
              <w:pStyle w:val="8"/>
              <w:spacing w:before="195" w:line="267" w:lineRule="auto"/>
              <w:ind w:left="110" w:right="170" w:firstLine="1"/>
            </w:pPr>
            <w:r>
              <w:rPr>
                <w:spacing w:val="8"/>
              </w:rPr>
              <w:t>施工总承包、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分包单位的资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格及人员审批</w:t>
            </w:r>
          </w:p>
        </w:tc>
        <w:tc>
          <w:tcPr>
            <w:tcW w:w="6161" w:type="dxa"/>
            <w:vAlign w:val="top"/>
          </w:tcPr>
          <w:p w14:paraId="186EB095">
            <w:pPr>
              <w:spacing w:line="318" w:lineRule="auto"/>
              <w:rPr>
                <w:rFonts w:ascii="Arial"/>
                <w:sz w:val="21"/>
              </w:rPr>
            </w:pPr>
          </w:p>
          <w:p w14:paraId="46BB063D">
            <w:pPr>
              <w:pStyle w:val="8"/>
              <w:spacing w:before="65" w:line="222" w:lineRule="auto"/>
              <w:ind w:left="115" w:right="173" w:firstLine="1"/>
            </w:pPr>
            <w:r>
              <w:rPr>
                <w:spacing w:val="9"/>
              </w:rPr>
              <w:t>对施工总承包、分包单位的资质，安全生产许可证，安全生产管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理人员及特种作业人员持证上岗等的审查情况</w:t>
            </w:r>
          </w:p>
        </w:tc>
        <w:tc>
          <w:tcPr>
            <w:tcW w:w="832" w:type="dxa"/>
            <w:vAlign w:val="top"/>
          </w:tcPr>
          <w:p w14:paraId="087006DD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 w14:paraId="4303A274">
            <w:pPr>
              <w:rPr>
                <w:rFonts w:ascii="Arial"/>
                <w:sz w:val="21"/>
              </w:rPr>
            </w:pPr>
          </w:p>
        </w:tc>
      </w:tr>
      <w:tr w14:paraId="376F8B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4B041770">
            <w:pPr>
              <w:spacing w:line="252" w:lineRule="auto"/>
              <w:rPr>
                <w:rFonts w:ascii="Arial"/>
                <w:sz w:val="21"/>
              </w:rPr>
            </w:pPr>
          </w:p>
          <w:p w14:paraId="043C4E99">
            <w:pPr>
              <w:spacing w:line="252" w:lineRule="auto"/>
              <w:rPr>
                <w:rFonts w:ascii="Arial"/>
                <w:sz w:val="21"/>
              </w:rPr>
            </w:pPr>
          </w:p>
          <w:p w14:paraId="3EE0C5B2">
            <w:pPr>
              <w:spacing w:line="252" w:lineRule="auto"/>
              <w:rPr>
                <w:rFonts w:ascii="Arial"/>
                <w:sz w:val="21"/>
              </w:rPr>
            </w:pPr>
          </w:p>
          <w:p w14:paraId="05C9DCD2">
            <w:pPr>
              <w:spacing w:line="253" w:lineRule="auto"/>
              <w:rPr>
                <w:rFonts w:ascii="Arial"/>
                <w:sz w:val="21"/>
              </w:rPr>
            </w:pPr>
          </w:p>
          <w:p w14:paraId="5C931B36">
            <w:pPr>
              <w:spacing w:line="253" w:lineRule="auto"/>
              <w:rPr>
                <w:rFonts w:ascii="Arial"/>
                <w:sz w:val="21"/>
              </w:rPr>
            </w:pPr>
          </w:p>
          <w:p w14:paraId="23647EE3">
            <w:pPr>
              <w:spacing w:line="253" w:lineRule="auto"/>
              <w:rPr>
                <w:rFonts w:ascii="Arial"/>
                <w:sz w:val="21"/>
              </w:rPr>
            </w:pPr>
          </w:p>
          <w:p w14:paraId="1A122AF9">
            <w:pPr>
              <w:spacing w:line="253" w:lineRule="auto"/>
              <w:rPr>
                <w:rFonts w:ascii="Arial"/>
                <w:sz w:val="21"/>
              </w:rPr>
            </w:pPr>
          </w:p>
          <w:p w14:paraId="3963C083">
            <w:pPr>
              <w:pStyle w:val="8"/>
              <w:spacing w:before="65" w:line="184" w:lineRule="auto"/>
              <w:ind w:left="244"/>
            </w:pPr>
            <w:r>
              <w:t>5</w:t>
            </w:r>
          </w:p>
        </w:tc>
        <w:tc>
          <w:tcPr>
            <w:tcW w:w="1539" w:type="dxa"/>
            <w:vMerge w:val="restart"/>
            <w:tcBorders>
              <w:bottom w:val="nil"/>
            </w:tcBorders>
            <w:vAlign w:val="top"/>
          </w:tcPr>
          <w:p w14:paraId="07231A65">
            <w:pPr>
              <w:spacing w:line="263" w:lineRule="auto"/>
              <w:rPr>
                <w:rFonts w:ascii="Arial"/>
                <w:sz w:val="21"/>
              </w:rPr>
            </w:pPr>
          </w:p>
          <w:p w14:paraId="0AEE99BD">
            <w:pPr>
              <w:spacing w:line="263" w:lineRule="auto"/>
              <w:rPr>
                <w:rFonts w:ascii="Arial"/>
                <w:sz w:val="21"/>
              </w:rPr>
            </w:pPr>
          </w:p>
          <w:p w14:paraId="1F8027EB">
            <w:pPr>
              <w:spacing w:line="264" w:lineRule="auto"/>
              <w:rPr>
                <w:rFonts w:ascii="Arial"/>
                <w:sz w:val="21"/>
              </w:rPr>
            </w:pPr>
          </w:p>
          <w:p w14:paraId="4F200230">
            <w:pPr>
              <w:spacing w:line="264" w:lineRule="auto"/>
              <w:rPr>
                <w:rFonts w:ascii="Arial"/>
                <w:sz w:val="21"/>
              </w:rPr>
            </w:pPr>
          </w:p>
          <w:p w14:paraId="26772424">
            <w:pPr>
              <w:spacing w:line="264" w:lineRule="auto"/>
              <w:rPr>
                <w:rFonts w:ascii="Arial"/>
                <w:sz w:val="21"/>
              </w:rPr>
            </w:pPr>
          </w:p>
          <w:p w14:paraId="6CE47055">
            <w:pPr>
              <w:spacing w:line="264" w:lineRule="auto"/>
              <w:rPr>
                <w:rFonts w:ascii="Arial"/>
                <w:sz w:val="21"/>
              </w:rPr>
            </w:pPr>
          </w:p>
          <w:p w14:paraId="04027023">
            <w:pPr>
              <w:pStyle w:val="8"/>
              <w:spacing w:before="65" w:line="256" w:lineRule="auto"/>
              <w:ind w:left="111" w:right="170" w:firstLine="5"/>
            </w:pPr>
            <w:r>
              <w:rPr>
                <w:spacing w:val="7"/>
              </w:rPr>
              <w:t>安全管理及监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督检查</w:t>
            </w:r>
          </w:p>
        </w:tc>
        <w:tc>
          <w:tcPr>
            <w:tcW w:w="6161" w:type="dxa"/>
            <w:vAlign w:val="top"/>
          </w:tcPr>
          <w:p w14:paraId="2D0FAB13">
            <w:pPr>
              <w:pStyle w:val="8"/>
              <w:spacing w:before="108" w:line="222" w:lineRule="auto"/>
              <w:ind w:left="113" w:right="173" w:firstLine="4"/>
            </w:pPr>
            <w:r>
              <w:rPr>
                <w:spacing w:val="9"/>
              </w:rPr>
              <w:t>对施工组织设计中的安全技术措施或者安全专项施工方案进行审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查，对危险性较大的分部分项工程全过程进行重点监理</w:t>
            </w:r>
          </w:p>
        </w:tc>
        <w:tc>
          <w:tcPr>
            <w:tcW w:w="832" w:type="dxa"/>
            <w:vAlign w:val="top"/>
          </w:tcPr>
          <w:p w14:paraId="0F6418E7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restart"/>
            <w:tcBorders>
              <w:bottom w:val="nil"/>
            </w:tcBorders>
            <w:vAlign w:val="top"/>
          </w:tcPr>
          <w:p w14:paraId="53CA790E">
            <w:pPr>
              <w:rPr>
                <w:rFonts w:ascii="Arial"/>
                <w:sz w:val="21"/>
              </w:rPr>
            </w:pPr>
          </w:p>
        </w:tc>
      </w:tr>
      <w:tr w14:paraId="012D86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4462C057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2A5D1FEF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2B8138BD">
            <w:pPr>
              <w:pStyle w:val="8"/>
              <w:spacing w:before="184" w:line="224" w:lineRule="auto"/>
              <w:ind w:left="127"/>
            </w:pPr>
            <w:r>
              <w:rPr>
                <w:spacing w:val="9"/>
              </w:rPr>
              <w:t>审查进场的机械设备、施工机具及配件、安全防护用品等</w:t>
            </w:r>
          </w:p>
        </w:tc>
        <w:tc>
          <w:tcPr>
            <w:tcW w:w="832" w:type="dxa"/>
            <w:vAlign w:val="top"/>
          </w:tcPr>
          <w:p w14:paraId="4285A6FC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4197722C">
            <w:pPr>
              <w:rPr>
                <w:rFonts w:ascii="Arial"/>
                <w:sz w:val="21"/>
              </w:rPr>
            </w:pPr>
          </w:p>
        </w:tc>
      </w:tr>
      <w:tr w14:paraId="49CF94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E020744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58CE27AA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6CA96453">
            <w:pPr>
              <w:pStyle w:val="8"/>
              <w:spacing w:before="55" w:line="223" w:lineRule="auto"/>
              <w:ind w:left="117" w:right="173"/>
            </w:pPr>
            <w:r>
              <w:rPr>
                <w:spacing w:val="9"/>
              </w:rPr>
              <w:t>对施工现场安装、拆卸施工起重机械和整体提升脚手架、模板自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升式架设设施等进行监管</w:t>
            </w:r>
          </w:p>
        </w:tc>
        <w:tc>
          <w:tcPr>
            <w:tcW w:w="832" w:type="dxa"/>
            <w:vAlign w:val="top"/>
          </w:tcPr>
          <w:p w14:paraId="00DFCDEB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2C7D09CF">
            <w:pPr>
              <w:rPr>
                <w:rFonts w:ascii="Arial"/>
                <w:sz w:val="21"/>
              </w:rPr>
            </w:pPr>
          </w:p>
        </w:tc>
      </w:tr>
      <w:tr w14:paraId="151C1C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964A411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3BDE14DF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4ED1ACCC">
            <w:pPr>
              <w:pStyle w:val="8"/>
              <w:spacing w:before="95" w:line="222" w:lineRule="auto"/>
              <w:ind w:left="113" w:right="47" w:firstLine="4"/>
              <w:jc w:val="both"/>
            </w:pPr>
            <w:r>
              <w:rPr>
                <w:spacing w:val="6"/>
              </w:rPr>
              <w:t>对发现的安全隐患及时签发监理通知单，手续齐全，复查有记录。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发现安全隐患，及时要求施工单位整改或者暂时停止施工，施工</w:t>
            </w:r>
            <w:r>
              <w:rPr>
                <w:spacing w:val="8"/>
              </w:rPr>
              <w:t xml:space="preserve">  </w:t>
            </w:r>
            <w:r>
              <w:rPr>
                <w:spacing w:val="9"/>
              </w:rPr>
              <w:t>单位拒不整改或者不停止施工，及时向有关主管部门报告</w:t>
            </w:r>
          </w:p>
        </w:tc>
        <w:tc>
          <w:tcPr>
            <w:tcW w:w="832" w:type="dxa"/>
            <w:vAlign w:val="top"/>
          </w:tcPr>
          <w:p w14:paraId="29540AF4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70A380F3">
            <w:pPr>
              <w:rPr>
                <w:rFonts w:ascii="Arial"/>
                <w:sz w:val="21"/>
              </w:rPr>
            </w:pPr>
          </w:p>
        </w:tc>
      </w:tr>
      <w:tr w14:paraId="074AE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91277CA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19862EE6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3D55472F">
            <w:pPr>
              <w:pStyle w:val="8"/>
              <w:spacing w:before="175" w:line="223" w:lineRule="auto"/>
              <w:ind w:left="110"/>
            </w:pPr>
            <w:r>
              <w:rPr>
                <w:spacing w:val="9"/>
              </w:rPr>
              <w:t>依照法律、法规和工程建设强制性标准实施监理</w:t>
            </w:r>
          </w:p>
        </w:tc>
        <w:tc>
          <w:tcPr>
            <w:tcW w:w="832" w:type="dxa"/>
            <w:vAlign w:val="top"/>
          </w:tcPr>
          <w:p w14:paraId="666ADE85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17B66BD0">
            <w:pPr>
              <w:rPr>
                <w:rFonts w:ascii="Arial"/>
                <w:sz w:val="21"/>
              </w:rPr>
            </w:pPr>
          </w:p>
        </w:tc>
      </w:tr>
      <w:tr w14:paraId="6C0311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34E79806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</w:tcBorders>
            <w:vAlign w:val="top"/>
          </w:tcPr>
          <w:p w14:paraId="1876157D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50A70788">
            <w:pPr>
              <w:pStyle w:val="8"/>
              <w:spacing w:before="58" w:line="222" w:lineRule="auto"/>
              <w:ind w:left="122" w:right="173" w:firstLine="1"/>
            </w:pPr>
            <w:r>
              <w:rPr>
                <w:spacing w:val="9"/>
              </w:rPr>
              <w:t>实施旁站、巡视和平行检验，并作监理记录，收集整理安全管理</w:t>
            </w:r>
            <w:r>
              <w:rPr>
                <w:spacing w:val="5"/>
              </w:rPr>
              <w:t xml:space="preserve"> </w:t>
            </w:r>
            <w:r>
              <w:t>资料</w:t>
            </w:r>
          </w:p>
        </w:tc>
        <w:tc>
          <w:tcPr>
            <w:tcW w:w="832" w:type="dxa"/>
            <w:vAlign w:val="top"/>
          </w:tcPr>
          <w:p w14:paraId="0E47B5F9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</w:tcBorders>
            <w:vAlign w:val="top"/>
          </w:tcPr>
          <w:p w14:paraId="289FB47C">
            <w:pPr>
              <w:rPr>
                <w:rFonts w:ascii="Arial"/>
                <w:sz w:val="21"/>
              </w:rPr>
            </w:pPr>
          </w:p>
        </w:tc>
      </w:tr>
    </w:tbl>
    <w:p w14:paraId="5AF41288">
      <w:pPr>
        <w:spacing w:line="68" w:lineRule="exact"/>
        <w:rPr>
          <w:rFonts w:ascii="Arial"/>
          <w:sz w:val="5"/>
        </w:rPr>
      </w:pPr>
    </w:p>
    <w:p w14:paraId="0A0A4A53">
      <w:pPr>
        <w:pStyle w:val="2"/>
        <w:spacing w:before="42" w:line="223" w:lineRule="auto"/>
        <w:ind w:left="544"/>
        <w:rPr>
          <w:rFonts w:hint="default" w:eastAsia="仿宋"/>
          <w:lang w:val="en-US" w:eastAsia="zh-CN"/>
        </w:rPr>
      </w:pPr>
      <w:r>
        <w:rPr>
          <w:spacing w:val="9"/>
        </w:rPr>
        <w:t>被检查人（签字</w:t>
      </w:r>
      <w:r>
        <w:t>）：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spacing w:val="4"/>
        </w:rPr>
        <w:t>受检日期：</w:t>
      </w:r>
    </w:p>
    <w:p w14:paraId="6F4B756F">
      <w:pPr>
        <w:pStyle w:val="2"/>
        <w:spacing w:before="22" w:line="285" w:lineRule="exact"/>
        <w:ind w:left="531"/>
        <w:rPr>
          <w:sz w:val="19"/>
          <w:szCs w:val="19"/>
        </w:rPr>
      </w:pPr>
      <w:r>
        <w:rPr>
          <w:spacing w:val="3"/>
          <w:position w:val="1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spacing w:val="3"/>
          <w:position w:val="1"/>
        </w:rPr>
        <w:t>检查情况，符合填</w:t>
      </w:r>
      <w:r>
        <w:rPr>
          <w:rFonts w:ascii="Arial" w:hAnsi="Arial" w:eastAsia="Arial" w:cs="Arial"/>
          <w:spacing w:val="3"/>
          <w:position w:val="1"/>
        </w:rPr>
        <w:t>√</w:t>
      </w:r>
      <w:r>
        <w:rPr>
          <w:rFonts w:ascii="Arial" w:hAnsi="Arial" w:eastAsia="Arial" w:cs="Arial"/>
          <w:spacing w:val="-27"/>
          <w:position w:val="1"/>
        </w:rPr>
        <w:t xml:space="preserve"> </w:t>
      </w:r>
      <w:r>
        <w:rPr>
          <w:spacing w:val="3"/>
          <w:position w:val="1"/>
        </w:rPr>
        <w:t>,</w:t>
      </w:r>
      <w:r>
        <w:rPr>
          <w:spacing w:val="64"/>
          <w:position w:val="1"/>
        </w:rPr>
        <w:t xml:space="preserve"> </w:t>
      </w:r>
      <w:r>
        <w:rPr>
          <w:spacing w:val="3"/>
          <w:position w:val="1"/>
        </w:rPr>
        <w:t>不符合填</w:t>
      </w:r>
      <w:r>
        <w:rPr>
          <w:rFonts w:ascii="Arial" w:hAnsi="Arial" w:eastAsia="Arial" w:cs="Arial"/>
          <w:spacing w:val="3"/>
          <w:position w:val="1"/>
        </w:rPr>
        <w:t>×</w:t>
      </w:r>
      <w:r>
        <w:rPr>
          <w:spacing w:val="3"/>
          <w:position w:val="1"/>
        </w:rPr>
        <w:t>。</w:t>
      </w:r>
    </w:p>
    <w:sectPr>
      <w:footerReference r:id="rId6" w:type="default"/>
      <w:pgSz w:w="11906" w:h="16839"/>
      <w:pgMar w:top="1431" w:right="1075" w:bottom="1156" w:left="957" w:header="0" w:footer="99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FF34A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37C54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37C54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35632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6A7F0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6A7F0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EwNTM5NzYwMDRjMzkwZTVkZjY2ODkwMGIxNGU0OTUifQ=="/>
  </w:docVars>
  <w:rsids>
    <w:rsidRoot w:val="00000000"/>
    <w:rsid w:val="07A76DE7"/>
    <w:rsid w:val="26601FDF"/>
    <w:rsid w:val="27005B6D"/>
    <w:rsid w:val="2F7D1BFA"/>
    <w:rsid w:val="3A270F14"/>
    <w:rsid w:val="5CA259FD"/>
    <w:rsid w:val="7AF052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876</Words>
  <Characters>876</Characters>
  <TotalTime>5</TotalTime>
  <ScaleCrop>false</ScaleCrop>
  <LinksUpToDate>false</LinksUpToDate>
  <CharactersWithSpaces>950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2024-03-29T15:35:00Z</dcterms:created>
  <dc:creator>xz</dc:creator>
  <cp:lastModifiedBy>L~J~M(简单)</cp:lastModifiedBy>
  <cp:lastPrinted>2025-02-17T03:20:32Z</cp:lastPrinted>
  <dcterms:modified xsi:type="dcterms:W3CDTF">2025-02-17T03:51:29Z</dcterms:modified>
  <dc:title>陕西省建设厅公文稿件首页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2024-04-22T17:50:11Z</vt:filetime>
  </property>
  <property fmtid="{D5CDD505-2E9C-101B-9397-08002B2CF9AE}" pid="4" name="KSOProductBuildVer">
    <vt:lpwstr>2052-12.1.0.19770</vt:lpwstr>
  </property>
  <property fmtid="{D5CDD505-2E9C-101B-9397-08002B2CF9AE}" pid="5" name="ICV">
    <vt:lpwstr>D17C077FB1A5418EAB11063B74D6AAC8_12</vt:lpwstr>
  </property>
  <property fmtid="{D5CDD505-2E9C-101B-9397-08002B2CF9AE}" pid="6" name="KSOTemplateDocerSaveRecord">
    <vt:lpwstr>eyJoZGlkIjoiNTA5NzcxOTI4NWYzZmIzM2FhM2M5MDQ0MTAyNDI2ZDQiLCJ1c2VySWQiOiI2ODc0MjcwMTgifQ==</vt:lpwstr>
  </property>
</Properties>
</file>